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07C96" w14:textId="1F1DA993" w:rsidR="00E97123" w:rsidRPr="00E97123" w:rsidRDefault="00ED4C67" w:rsidP="00FB1B1B">
      <w:pPr>
        <w:shd w:val="clear" w:color="auto" w:fill="FFFFFF"/>
        <w:tabs>
          <w:tab w:val="left" w:pos="1890"/>
        </w:tabs>
        <w:spacing w:after="0" w:line="240" w:lineRule="auto"/>
        <w:rPr>
          <w:rFonts w:ascii="Arial" w:hAnsi="Arial" w:cs="Arial"/>
          <w:sz w:val="24"/>
          <w:szCs w:val="24"/>
        </w:rPr>
      </w:pPr>
      <w:r>
        <w:rPr>
          <w:noProof/>
          <w:lang w:eastAsia="nl-NL"/>
        </w:rPr>
        <w:drawing>
          <wp:anchor distT="0" distB="0" distL="114300" distR="114300" simplePos="0" relativeHeight="251659264" behindDoc="1" locked="0" layoutInCell="1" allowOverlap="1" wp14:anchorId="1BDFB376" wp14:editId="6FF487B0">
            <wp:simplePos x="0" y="0"/>
            <wp:positionH relativeFrom="margin">
              <wp:align>right</wp:align>
            </wp:positionH>
            <wp:positionV relativeFrom="paragraph">
              <wp:posOffset>0</wp:posOffset>
            </wp:positionV>
            <wp:extent cx="2742565" cy="952500"/>
            <wp:effectExtent l="0" t="0" r="635" b="0"/>
            <wp:wrapTight wrapText="bothSides">
              <wp:wrapPolygon edited="0">
                <wp:start x="0" y="0"/>
                <wp:lineTo x="0" y="21168"/>
                <wp:lineTo x="21455" y="21168"/>
                <wp:lineTo x="21455" y="0"/>
                <wp:lineTo x="0" y="0"/>
              </wp:wrapPolygon>
            </wp:wrapTight>
            <wp:docPr id="4" name="Afbeelding 4" descr="Afbeeldingsresultaat voor albed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beeldingsresultaat voor albeda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5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123" w:rsidRPr="00E97123">
        <w:rPr>
          <w:rFonts w:ascii="Arial" w:hAnsi="Arial" w:cs="Arial"/>
          <w:sz w:val="24"/>
          <w:szCs w:val="24"/>
        </w:rPr>
        <w:t>Werkblad Stanleymes</w:t>
      </w:r>
    </w:p>
    <w:p w14:paraId="32D84535" w14:textId="4FFF3F92" w:rsidR="00E97123" w:rsidRDefault="00E97123" w:rsidP="00E97123">
      <w:pPr>
        <w:spacing w:after="0" w:line="240" w:lineRule="auto"/>
        <w:rPr>
          <w:rFonts w:ascii="Arial" w:hAnsi="Arial" w:cs="Arial"/>
          <w:sz w:val="24"/>
          <w:szCs w:val="24"/>
        </w:rPr>
      </w:pPr>
    </w:p>
    <w:p w14:paraId="0E36B5B5" w14:textId="63E5A948" w:rsidR="00FB1B1B" w:rsidRDefault="00FB1B1B" w:rsidP="00E97123">
      <w:pPr>
        <w:spacing w:after="0" w:line="240" w:lineRule="auto"/>
        <w:rPr>
          <w:rFonts w:ascii="Arial" w:hAnsi="Arial" w:cs="Arial"/>
          <w:sz w:val="24"/>
          <w:szCs w:val="24"/>
        </w:rPr>
      </w:pPr>
    </w:p>
    <w:p w14:paraId="7C9C28C3" w14:textId="0DD4B97A" w:rsidR="00FB1B1B" w:rsidRDefault="00FB1B1B" w:rsidP="00E97123">
      <w:pPr>
        <w:spacing w:after="0" w:line="240" w:lineRule="auto"/>
        <w:rPr>
          <w:rFonts w:ascii="Arial" w:hAnsi="Arial" w:cs="Arial"/>
          <w:sz w:val="24"/>
          <w:szCs w:val="24"/>
        </w:rPr>
      </w:pPr>
    </w:p>
    <w:p w14:paraId="34DC41E1" w14:textId="00D8364D" w:rsidR="00FB1B1B" w:rsidRDefault="00FB1B1B" w:rsidP="00E97123">
      <w:pPr>
        <w:spacing w:after="0" w:line="240" w:lineRule="auto"/>
        <w:rPr>
          <w:rFonts w:ascii="Arial" w:hAnsi="Arial" w:cs="Arial"/>
          <w:sz w:val="24"/>
          <w:szCs w:val="24"/>
        </w:rPr>
      </w:pPr>
    </w:p>
    <w:p w14:paraId="01A7C81F" w14:textId="77777777" w:rsidR="00FB1B1B" w:rsidRPr="00E97123" w:rsidRDefault="00FB1B1B" w:rsidP="00E97123">
      <w:pPr>
        <w:spacing w:after="0" w:line="240" w:lineRule="auto"/>
        <w:rPr>
          <w:rFonts w:ascii="Arial" w:hAnsi="Arial" w:cs="Arial"/>
          <w:sz w:val="24"/>
          <w:szCs w:val="24"/>
        </w:rPr>
      </w:pPr>
    </w:p>
    <w:tbl>
      <w:tblPr>
        <w:tblStyle w:val="Tabelraster10"/>
        <w:tblW w:w="0" w:type="auto"/>
        <w:tblLook w:val="04A0" w:firstRow="1" w:lastRow="0" w:firstColumn="1" w:lastColumn="0" w:noHBand="0" w:noVBand="1"/>
      </w:tblPr>
      <w:tblGrid>
        <w:gridCol w:w="3964"/>
        <w:gridCol w:w="10030"/>
      </w:tblGrid>
      <w:tr w:rsidR="00E97123" w:rsidRPr="00E97123" w14:paraId="4E971F11" w14:textId="77777777" w:rsidTr="00206250">
        <w:tc>
          <w:tcPr>
            <w:tcW w:w="3964" w:type="dxa"/>
          </w:tcPr>
          <w:p w14:paraId="2DE3DD5E" w14:textId="77777777" w:rsidR="00E97123" w:rsidRPr="00E97123" w:rsidRDefault="00E97123" w:rsidP="00E97123">
            <w:pPr>
              <w:rPr>
                <w:rFonts w:ascii="Arial" w:hAnsi="Arial" w:cs="Arial"/>
                <w:sz w:val="24"/>
                <w:szCs w:val="24"/>
              </w:rPr>
            </w:pPr>
            <w:r w:rsidRPr="00E97123">
              <w:rPr>
                <w:rFonts w:ascii="Arial" w:hAnsi="Arial" w:cs="Arial"/>
                <w:sz w:val="24"/>
                <w:szCs w:val="24"/>
              </w:rPr>
              <w:t>Afbeelding:</w:t>
            </w:r>
          </w:p>
          <w:p w14:paraId="19B03432" w14:textId="77777777" w:rsidR="00E97123" w:rsidRPr="00E97123" w:rsidRDefault="00E97123" w:rsidP="00E97123">
            <w:pPr>
              <w:rPr>
                <w:rFonts w:ascii="Arial" w:hAnsi="Arial" w:cs="Arial"/>
                <w:sz w:val="24"/>
                <w:szCs w:val="24"/>
              </w:rPr>
            </w:pPr>
          </w:p>
          <w:p w14:paraId="17CF1BDD" w14:textId="77777777" w:rsidR="00E97123" w:rsidRPr="00E97123" w:rsidRDefault="00E97123" w:rsidP="00E97123">
            <w:pPr>
              <w:rPr>
                <w:rFonts w:ascii="Arial" w:hAnsi="Arial" w:cs="Arial"/>
                <w:sz w:val="24"/>
                <w:szCs w:val="24"/>
              </w:rPr>
            </w:pPr>
            <w:r w:rsidRPr="00E97123">
              <w:rPr>
                <w:rFonts w:ascii="Arial" w:hAnsi="Arial" w:cs="Arial"/>
                <w:sz w:val="24"/>
                <w:szCs w:val="24"/>
              </w:rPr>
              <w:t>Onderdelen:</w:t>
            </w:r>
          </w:p>
          <w:p w14:paraId="7F6C9B83" w14:textId="77777777" w:rsidR="00E97123" w:rsidRPr="00E97123" w:rsidRDefault="00E97123" w:rsidP="00E97123">
            <w:pPr>
              <w:rPr>
                <w:rFonts w:ascii="Arial" w:hAnsi="Arial" w:cs="Arial"/>
                <w:sz w:val="24"/>
                <w:szCs w:val="24"/>
              </w:rPr>
            </w:pPr>
          </w:p>
        </w:tc>
        <w:tc>
          <w:tcPr>
            <w:tcW w:w="10030" w:type="dxa"/>
          </w:tcPr>
          <w:p w14:paraId="0496F392" w14:textId="77777777" w:rsidR="00E97123" w:rsidRPr="00E97123" w:rsidRDefault="00E97123" w:rsidP="00E97123">
            <w:pPr>
              <w:rPr>
                <w:rFonts w:ascii="Arial" w:hAnsi="Arial" w:cs="Arial"/>
                <w:sz w:val="24"/>
                <w:szCs w:val="24"/>
              </w:rPr>
            </w:pPr>
            <w:r w:rsidRPr="00E97123">
              <w:rPr>
                <w:rFonts w:ascii="Arial" w:hAnsi="Arial" w:cs="Arial"/>
                <w:noProof/>
                <w:sz w:val="24"/>
                <w:szCs w:val="24"/>
                <w:lang w:eastAsia="nl-NL"/>
              </w:rPr>
              <w:drawing>
                <wp:anchor distT="0" distB="0" distL="114300" distR="114300" simplePos="0" relativeHeight="251661312" behindDoc="1" locked="0" layoutInCell="1" allowOverlap="1" wp14:anchorId="6692DD14" wp14:editId="2B382720">
                  <wp:simplePos x="0" y="0"/>
                  <wp:positionH relativeFrom="column">
                    <wp:posOffset>3717110</wp:posOffset>
                  </wp:positionH>
                  <wp:positionV relativeFrom="paragraph">
                    <wp:posOffset>161</wp:posOffset>
                  </wp:positionV>
                  <wp:extent cx="2204113" cy="1418886"/>
                  <wp:effectExtent l="0" t="0" r="5715" b="0"/>
                  <wp:wrapTight wrapText="bothSides">
                    <wp:wrapPolygon edited="0">
                      <wp:start x="0" y="0"/>
                      <wp:lineTo x="0" y="21175"/>
                      <wp:lineTo x="21469" y="21175"/>
                      <wp:lineTo x="2146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tter_Stanley_jpeg_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4113" cy="1418886"/>
                          </a:xfrm>
                          <a:prstGeom prst="rect">
                            <a:avLst/>
                          </a:prstGeom>
                        </pic:spPr>
                      </pic:pic>
                    </a:graphicData>
                  </a:graphic>
                </wp:anchor>
              </w:drawing>
            </w:r>
            <w:r w:rsidRPr="00E97123">
              <w:rPr>
                <w:rFonts w:ascii="Arial" w:hAnsi="Arial" w:cs="Arial"/>
                <w:sz w:val="24"/>
                <w:szCs w:val="24"/>
              </w:rPr>
              <w:t>Metalenhouder uit 2 helften</w:t>
            </w:r>
          </w:p>
          <w:p w14:paraId="2E0AC8A2" w14:textId="77777777" w:rsidR="00E97123" w:rsidRPr="00E97123" w:rsidRDefault="00E97123" w:rsidP="00E97123">
            <w:pPr>
              <w:rPr>
                <w:rFonts w:ascii="Arial" w:hAnsi="Arial" w:cs="Arial"/>
                <w:sz w:val="24"/>
                <w:szCs w:val="24"/>
              </w:rPr>
            </w:pPr>
            <w:r w:rsidRPr="00E97123">
              <w:rPr>
                <w:rFonts w:ascii="Arial" w:hAnsi="Arial" w:cs="Arial"/>
                <w:sz w:val="24"/>
                <w:szCs w:val="24"/>
              </w:rPr>
              <w:t>Schroef (houdt de helften bijeen)</w:t>
            </w:r>
          </w:p>
          <w:p w14:paraId="6EBFC936" w14:textId="77777777" w:rsidR="00E97123" w:rsidRPr="00E97123" w:rsidRDefault="00E97123" w:rsidP="00E97123">
            <w:pPr>
              <w:rPr>
                <w:rFonts w:ascii="Arial" w:hAnsi="Arial" w:cs="Arial"/>
                <w:sz w:val="24"/>
                <w:szCs w:val="24"/>
              </w:rPr>
            </w:pPr>
            <w:r w:rsidRPr="00E97123">
              <w:rPr>
                <w:rFonts w:ascii="Arial" w:hAnsi="Arial" w:cs="Arial"/>
                <w:sz w:val="24"/>
                <w:szCs w:val="24"/>
              </w:rPr>
              <w:t xml:space="preserve">Mesjes </w:t>
            </w:r>
          </w:p>
        </w:tc>
      </w:tr>
      <w:tr w:rsidR="00E97123" w:rsidRPr="00E97123" w14:paraId="03C489FC" w14:textId="77777777" w:rsidTr="00206250">
        <w:tc>
          <w:tcPr>
            <w:tcW w:w="3964" w:type="dxa"/>
          </w:tcPr>
          <w:p w14:paraId="168FB229" w14:textId="77777777" w:rsidR="00E97123" w:rsidRPr="00E97123" w:rsidRDefault="00E97123" w:rsidP="00E97123">
            <w:pPr>
              <w:rPr>
                <w:rFonts w:ascii="Arial" w:hAnsi="Arial" w:cs="Arial"/>
                <w:sz w:val="24"/>
                <w:szCs w:val="24"/>
              </w:rPr>
            </w:pPr>
            <w:r w:rsidRPr="00E97123">
              <w:rPr>
                <w:rFonts w:ascii="Arial" w:hAnsi="Arial" w:cs="Arial"/>
                <w:sz w:val="24"/>
                <w:szCs w:val="24"/>
              </w:rPr>
              <w:t>Omschrijving:</w:t>
            </w:r>
          </w:p>
        </w:tc>
        <w:tc>
          <w:tcPr>
            <w:tcW w:w="10030" w:type="dxa"/>
          </w:tcPr>
          <w:p w14:paraId="21B28059" w14:textId="77777777" w:rsidR="00E97123" w:rsidRPr="00E97123" w:rsidRDefault="00E97123" w:rsidP="00E97123">
            <w:pPr>
              <w:rPr>
                <w:rFonts w:ascii="Arial" w:hAnsi="Arial" w:cs="Arial"/>
                <w:sz w:val="24"/>
                <w:szCs w:val="24"/>
              </w:rPr>
            </w:pPr>
            <w:r w:rsidRPr="00E97123">
              <w:rPr>
                <w:rFonts w:ascii="Arial" w:hAnsi="Arial" w:cs="Arial"/>
                <w:sz w:val="24"/>
                <w:szCs w:val="24"/>
              </w:rPr>
              <w:t>Het mesje heeft over de gehele lengte één scherpe kant, die aan beide einden in een scherpe punt eindigt. De lengte van het deel dat uit de houder steekt wordt door een tweetal inkepingen aan de kant tegenover het snijvlak bepaald, een nokje in één helft van de houder past in een van beide inkepingen. Als er een mesje gebruiksklaar in zit, kan er een driehoekig beschermkapje over het mes geschoven worden.</w:t>
            </w:r>
          </w:p>
          <w:p w14:paraId="57F2ABAD" w14:textId="77777777" w:rsidR="00E97123" w:rsidRPr="00E97123" w:rsidRDefault="00E97123" w:rsidP="00E97123">
            <w:pPr>
              <w:rPr>
                <w:rFonts w:ascii="Arial" w:hAnsi="Arial" w:cs="Arial"/>
                <w:sz w:val="24"/>
                <w:szCs w:val="24"/>
              </w:rPr>
            </w:pPr>
          </w:p>
          <w:p w14:paraId="13B0E16B" w14:textId="77777777" w:rsidR="00E97123" w:rsidRPr="00E97123" w:rsidRDefault="00E97123" w:rsidP="00E97123">
            <w:pPr>
              <w:rPr>
                <w:rFonts w:ascii="Arial" w:hAnsi="Arial" w:cs="Arial"/>
                <w:sz w:val="24"/>
                <w:szCs w:val="24"/>
              </w:rPr>
            </w:pPr>
            <w:r w:rsidRPr="00E97123">
              <w:rPr>
                <w:rFonts w:ascii="Arial" w:hAnsi="Arial" w:cs="Arial"/>
                <w:sz w:val="24"/>
                <w:szCs w:val="24"/>
              </w:rPr>
              <w:t>Voor deze messenhouders zijn ook messen met een ronde haakvorm, meer bedoeld voor (vinyl)tapijt snijden. Deze messen snijden het zeilvormige materiaal door het mes erdoorheen te trekken en ze hebben geen snijvlak wat de ondergrond zou kunnen beschadigen.</w:t>
            </w:r>
          </w:p>
        </w:tc>
      </w:tr>
      <w:tr w:rsidR="00E97123" w:rsidRPr="00E97123" w14:paraId="7F89ADB3" w14:textId="77777777" w:rsidTr="00206250">
        <w:tc>
          <w:tcPr>
            <w:tcW w:w="3964" w:type="dxa"/>
          </w:tcPr>
          <w:p w14:paraId="25EE404C" w14:textId="77777777" w:rsidR="00E97123" w:rsidRPr="00E97123" w:rsidRDefault="00E97123" w:rsidP="00E97123">
            <w:pPr>
              <w:rPr>
                <w:rFonts w:ascii="Arial" w:hAnsi="Arial" w:cs="Arial"/>
                <w:sz w:val="24"/>
                <w:szCs w:val="24"/>
              </w:rPr>
            </w:pPr>
            <w:r w:rsidRPr="00E97123">
              <w:rPr>
                <w:rFonts w:ascii="Arial" w:hAnsi="Arial" w:cs="Arial"/>
                <w:sz w:val="24"/>
                <w:szCs w:val="24"/>
              </w:rPr>
              <w:t>Gebruik:</w:t>
            </w:r>
          </w:p>
        </w:tc>
        <w:tc>
          <w:tcPr>
            <w:tcW w:w="10030" w:type="dxa"/>
          </w:tcPr>
          <w:p w14:paraId="40255C7B" w14:textId="77777777" w:rsidR="00E97123" w:rsidRPr="00E97123" w:rsidRDefault="00E97123" w:rsidP="00E97123">
            <w:pPr>
              <w:rPr>
                <w:rFonts w:ascii="Arial" w:hAnsi="Arial" w:cs="Arial"/>
                <w:sz w:val="24"/>
                <w:szCs w:val="24"/>
              </w:rPr>
            </w:pPr>
            <w:r w:rsidRPr="00E97123">
              <w:rPr>
                <w:rFonts w:ascii="Arial" w:hAnsi="Arial" w:cs="Arial"/>
                <w:sz w:val="24"/>
                <w:szCs w:val="24"/>
              </w:rPr>
              <w:t>De houder wordt geopend om het mesje om te draaien of te verwisselen of om een paar reservemesjes in de speciaal hiervoor bedoelde ruimte te kunnen opbergen.</w:t>
            </w:r>
          </w:p>
          <w:p w14:paraId="7459AF5A" w14:textId="77777777" w:rsidR="00E97123" w:rsidRPr="00E97123" w:rsidRDefault="00E97123" w:rsidP="00E97123">
            <w:pPr>
              <w:rPr>
                <w:rFonts w:ascii="Arial" w:hAnsi="Arial" w:cs="Arial"/>
                <w:sz w:val="24"/>
                <w:szCs w:val="24"/>
              </w:rPr>
            </w:pPr>
            <w:r w:rsidRPr="00E97123">
              <w:rPr>
                <w:rFonts w:ascii="Arial" w:hAnsi="Arial" w:cs="Arial"/>
                <w:sz w:val="24"/>
                <w:szCs w:val="24"/>
              </w:rPr>
              <w:t xml:space="preserve">In combinatie met </w:t>
            </w:r>
            <w:proofErr w:type="spellStart"/>
            <w:r w:rsidRPr="00E97123">
              <w:rPr>
                <w:rFonts w:ascii="Arial" w:hAnsi="Arial" w:cs="Arial"/>
                <w:sz w:val="24"/>
                <w:szCs w:val="24"/>
              </w:rPr>
              <w:t>snijlat</w:t>
            </w:r>
            <w:proofErr w:type="spellEnd"/>
            <w:r w:rsidRPr="00E97123">
              <w:rPr>
                <w:rFonts w:ascii="Arial" w:hAnsi="Arial" w:cs="Arial"/>
                <w:sz w:val="24"/>
                <w:szCs w:val="24"/>
              </w:rPr>
              <w:t xml:space="preserve"> en/of </w:t>
            </w:r>
            <w:proofErr w:type="spellStart"/>
            <w:r w:rsidRPr="00E97123">
              <w:rPr>
                <w:rFonts w:ascii="Arial" w:hAnsi="Arial" w:cs="Arial"/>
                <w:sz w:val="24"/>
                <w:szCs w:val="24"/>
              </w:rPr>
              <w:t>snijmat</w:t>
            </w:r>
            <w:proofErr w:type="spellEnd"/>
            <w:r w:rsidRPr="00E97123">
              <w:rPr>
                <w:rFonts w:ascii="Arial" w:hAnsi="Arial" w:cs="Arial"/>
                <w:sz w:val="24"/>
                <w:szCs w:val="24"/>
              </w:rPr>
              <w:t>.</w:t>
            </w:r>
          </w:p>
          <w:p w14:paraId="2FA8F347" w14:textId="77777777" w:rsidR="00E97123" w:rsidRPr="00E97123" w:rsidRDefault="00E97123" w:rsidP="00E97123">
            <w:pPr>
              <w:rPr>
                <w:rFonts w:ascii="Arial" w:hAnsi="Arial" w:cs="Arial"/>
                <w:sz w:val="24"/>
                <w:szCs w:val="24"/>
              </w:rPr>
            </w:pPr>
          </w:p>
        </w:tc>
      </w:tr>
      <w:tr w:rsidR="00E97123" w:rsidRPr="00E97123" w14:paraId="5E2E9A39" w14:textId="77777777" w:rsidTr="00206250">
        <w:tc>
          <w:tcPr>
            <w:tcW w:w="3964" w:type="dxa"/>
          </w:tcPr>
          <w:p w14:paraId="5FD9B418" w14:textId="77777777" w:rsidR="00E97123" w:rsidRPr="00E97123" w:rsidRDefault="00E97123" w:rsidP="00E97123">
            <w:pPr>
              <w:rPr>
                <w:rFonts w:ascii="Arial" w:hAnsi="Arial" w:cs="Arial"/>
                <w:sz w:val="24"/>
                <w:szCs w:val="24"/>
              </w:rPr>
            </w:pPr>
            <w:r w:rsidRPr="00E97123">
              <w:rPr>
                <w:rFonts w:ascii="Arial" w:hAnsi="Arial" w:cs="Arial"/>
                <w:sz w:val="24"/>
                <w:szCs w:val="24"/>
              </w:rPr>
              <w:t>Aandachtspunten:</w:t>
            </w:r>
          </w:p>
        </w:tc>
        <w:tc>
          <w:tcPr>
            <w:tcW w:w="10030" w:type="dxa"/>
          </w:tcPr>
          <w:p w14:paraId="3DDEF787" w14:textId="77777777" w:rsidR="00E97123" w:rsidRPr="00E97123" w:rsidRDefault="00E97123" w:rsidP="00E97123">
            <w:pPr>
              <w:rPr>
                <w:rFonts w:ascii="Arial" w:hAnsi="Arial" w:cs="Arial"/>
                <w:sz w:val="24"/>
                <w:szCs w:val="24"/>
              </w:rPr>
            </w:pPr>
            <w:r w:rsidRPr="00E97123">
              <w:rPr>
                <w:rFonts w:ascii="Arial" w:hAnsi="Arial" w:cs="Arial"/>
                <w:sz w:val="24"/>
                <w:szCs w:val="24"/>
              </w:rPr>
              <w:t>De mesjes zijn vlijmscherp. Bij voorkeur het mesje in de houder schuiven of het Stanleymes midden op tafel leggen i.v.m. valgevaar.</w:t>
            </w:r>
          </w:p>
          <w:p w14:paraId="2DCAC4B8" w14:textId="77777777" w:rsidR="00E97123" w:rsidRPr="00E97123" w:rsidRDefault="00E97123" w:rsidP="00E97123">
            <w:pPr>
              <w:rPr>
                <w:rFonts w:ascii="Arial" w:hAnsi="Arial" w:cs="Arial"/>
                <w:sz w:val="24"/>
                <w:szCs w:val="24"/>
              </w:rPr>
            </w:pPr>
          </w:p>
          <w:p w14:paraId="56E9960B" w14:textId="77777777" w:rsidR="00E97123" w:rsidRPr="00E97123" w:rsidRDefault="00E97123" w:rsidP="00E97123">
            <w:pPr>
              <w:rPr>
                <w:rFonts w:ascii="Arial" w:hAnsi="Arial" w:cs="Arial"/>
                <w:sz w:val="24"/>
                <w:szCs w:val="24"/>
              </w:rPr>
            </w:pPr>
            <w:r w:rsidRPr="00E97123">
              <w:rPr>
                <w:rFonts w:ascii="Arial" w:hAnsi="Arial" w:cs="Arial"/>
                <w:sz w:val="24"/>
                <w:szCs w:val="24"/>
              </w:rPr>
              <w:lastRenderedPageBreak/>
              <w:t xml:space="preserve">Bij het snijden (ook langs een </w:t>
            </w:r>
            <w:proofErr w:type="spellStart"/>
            <w:r w:rsidRPr="00E97123">
              <w:rPr>
                <w:rFonts w:ascii="Arial" w:hAnsi="Arial" w:cs="Arial"/>
                <w:sz w:val="24"/>
                <w:szCs w:val="24"/>
              </w:rPr>
              <w:t>snijlat</w:t>
            </w:r>
            <w:proofErr w:type="spellEnd"/>
            <w:r w:rsidRPr="00E97123">
              <w:rPr>
                <w:rFonts w:ascii="Arial" w:hAnsi="Arial" w:cs="Arial"/>
                <w:sz w:val="24"/>
                <w:szCs w:val="24"/>
              </w:rPr>
              <w:t>) de snijhand ter hoogte of onder de ‘helpende’ hand houden om te voorkomen dat je in je hand snijdt.</w:t>
            </w:r>
          </w:p>
          <w:p w14:paraId="5A2DFD9C" w14:textId="77777777" w:rsidR="00E97123" w:rsidRPr="00E97123" w:rsidRDefault="00E97123" w:rsidP="00E97123">
            <w:pPr>
              <w:rPr>
                <w:rFonts w:ascii="Arial" w:hAnsi="Arial" w:cs="Arial"/>
                <w:sz w:val="24"/>
                <w:szCs w:val="24"/>
              </w:rPr>
            </w:pPr>
          </w:p>
          <w:p w14:paraId="31672CCE" w14:textId="77777777" w:rsidR="00E97123" w:rsidRPr="00E97123" w:rsidRDefault="00E97123" w:rsidP="00E97123">
            <w:pPr>
              <w:rPr>
                <w:rFonts w:ascii="Arial" w:hAnsi="Arial" w:cs="Arial"/>
                <w:sz w:val="24"/>
                <w:szCs w:val="24"/>
              </w:rPr>
            </w:pPr>
            <w:r w:rsidRPr="00E97123">
              <w:rPr>
                <w:rFonts w:ascii="Arial" w:hAnsi="Arial" w:cs="Arial"/>
                <w:sz w:val="24"/>
                <w:szCs w:val="24"/>
              </w:rPr>
              <w:t xml:space="preserve">Gebruik in combinatie met </w:t>
            </w:r>
            <w:proofErr w:type="spellStart"/>
            <w:r w:rsidRPr="00E97123">
              <w:rPr>
                <w:rFonts w:ascii="Arial" w:hAnsi="Arial" w:cs="Arial"/>
                <w:sz w:val="24"/>
                <w:szCs w:val="24"/>
              </w:rPr>
              <w:t>snijlat</w:t>
            </w:r>
            <w:proofErr w:type="spellEnd"/>
            <w:r w:rsidRPr="00E97123">
              <w:rPr>
                <w:rFonts w:ascii="Arial" w:hAnsi="Arial" w:cs="Arial"/>
                <w:sz w:val="24"/>
                <w:szCs w:val="24"/>
              </w:rPr>
              <w:t xml:space="preserve"> (metaal) en </w:t>
            </w:r>
            <w:proofErr w:type="spellStart"/>
            <w:r w:rsidRPr="00E97123">
              <w:rPr>
                <w:rFonts w:ascii="Arial" w:hAnsi="Arial" w:cs="Arial"/>
                <w:sz w:val="24"/>
                <w:szCs w:val="24"/>
              </w:rPr>
              <w:t>snijmat</w:t>
            </w:r>
            <w:proofErr w:type="spellEnd"/>
            <w:r w:rsidRPr="00E97123">
              <w:rPr>
                <w:rFonts w:ascii="Arial" w:hAnsi="Arial" w:cs="Arial"/>
                <w:sz w:val="24"/>
                <w:szCs w:val="24"/>
              </w:rPr>
              <w:t xml:space="preserve"> als onderlegger.</w:t>
            </w:r>
          </w:p>
        </w:tc>
      </w:tr>
      <w:tr w:rsidR="00E97123" w:rsidRPr="00E97123" w14:paraId="4F7E71AE" w14:textId="77777777" w:rsidTr="00206250">
        <w:tc>
          <w:tcPr>
            <w:tcW w:w="3964" w:type="dxa"/>
          </w:tcPr>
          <w:p w14:paraId="3CDF702C" w14:textId="77777777" w:rsidR="00E97123" w:rsidRPr="00E97123" w:rsidRDefault="00E97123" w:rsidP="00E97123">
            <w:pPr>
              <w:rPr>
                <w:rFonts w:ascii="Arial" w:hAnsi="Arial" w:cs="Arial"/>
                <w:sz w:val="24"/>
                <w:szCs w:val="24"/>
              </w:rPr>
            </w:pPr>
            <w:r w:rsidRPr="00E97123">
              <w:rPr>
                <w:rFonts w:ascii="Arial" w:hAnsi="Arial" w:cs="Arial"/>
                <w:sz w:val="24"/>
                <w:szCs w:val="24"/>
              </w:rPr>
              <w:lastRenderedPageBreak/>
              <w:t>Onderhoud en opruimen:</w:t>
            </w:r>
          </w:p>
        </w:tc>
        <w:tc>
          <w:tcPr>
            <w:tcW w:w="10030" w:type="dxa"/>
          </w:tcPr>
          <w:p w14:paraId="62DF1E4D" w14:textId="77777777" w:rsidR="00E97123" w:rsidRPr="00E97123" w:rsidRDefault="00E97123" w:rsidP="00E97123">
            <w:pPr>
              <w:rPr>
                <w:rFonts w:ascii="Arial" w:hAnsi="Arial" w:cs="Arial"/>
                <w:sz w:val="24"/>
                <w:szCs w:val="24"/>
              </w:rPr>
            </w:pPr>
            <w:r w:rsidRPr="00E97123">
              <w:rPr>
                <w:rFonts w:ascii="Arial" w:hAnsi="Arial" w:cs="Arial"/>
                <w:sz w:val="24"/>
                <w:szCs w:val="24"/>
              </w:rPr>
              <w:t>Botte mesjes omdraaien in de houder of vervangen.</w:t>
            </w:r>
          </w:p>
          <w:p w14:paraId="249A5368" w14:textId="77777777" w:rsidR="00E97123" w:rsidRPr="00E97123" w:rsidRDefault="00E97123" w:rsidP="00E97123">
            <w:pPr>
              <w:rPr>
                <w:rFonts w:ascii="Arial" w:hAnsi="Arial" w:cs="Arial"/>
                <w:sz w:val="24"/>
                <w:szCs w:val="24"/>
              </w:rPr>
            </w:pPr>
            <w:r w:rsidRPr="00E97123">
              <w:rPr>
                <w:rFonts w:ascii="Arial" w:hAnsi="Arial" w:cs="Arial"/>
                <w:sz w:val="24"/>
                <w:szCs w:val="24"/>
              </w:rPr>
              <w:t>Mesje (indien mogelijk) in de houder opbergen of beschermer over het mesje schuiven.</w:t>
            </w:r>
          </w:p>
        </w:tc>
      </w:tr>
    </w:tbl>
    <w:p w14:paraId="40DC0331" w14:textId="77777777" w:rsidR="00E97123" w:rsidRPr="00E97123" w:rsidRDefault="00E97123" w:rsidP="00E97123">
      <w:pPr>
        <w:spacing w:after="0" w:line="240" w:lineRule="auto"/>
        <w:rPr>
          <w:rFonts w:ascii="Arial" w:hAnsi="Arial" w:cs="Arial"/>
          <w:sz w:val="24"/>
          <w:szCs w:val="24"/>
        </w:rPr>
      </w:pPr>
      <w:bookmarkStart w:id="0" w:name="_GoBack"/>
      <w:bookmarkEnd w:id="0"/>
    </w:p>
    <w:sectPr w:rsidR="00E97123" w:rsidRPr="00E97123" w:rsidSect="005861A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486F" w14:textId="77777777" w:rsidR="006A0036" w:rsidRDefault="006A0036" w:rsidP="009F414E">
      <w:pPr>
        <w:spacing w:after="0" w:line="240" w:lineRule="auto"/>
      </w:pPr>
      <w:r>
        <w:separator/>
      </w:r>
    </w:p>
  </w:endnote>
  <w:endnote w:type="continuationSeparator" w:id="0">
    <w:p w14:paraId="76563BCA" w14:textId="77777777" w:rsidR="006A0036" w:rsidRDefault="006A0036" w:rsidP="009F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9F06" w14:textId="77777777" w:rsidR="006A0036" w:rsidRDefault="006A0036" w:rsidP="009F414E">
      <w:pPr>
        <w:spacing w:after="0" w:line="240" w:lineRule="auto"/>
      </w:pPr>
      <w:r>
        <w:separator/>
      </w:r>
    </w:p>
  </w:footnote>
  <w:footnote w:type="continuationSeparator" w:id="0">
    <w:p w14:paraId="34C49B75" w14:textId="77777777" w:rsidR="006A0036" w:rsidRDefault="006A0036" w:rsidP="009F4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EE8"/>
    <w:multiLevelType w:val="hybridMultilevel"/>
    <w:tmpl w:val="D338A3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8020F"/>
    <w:multiLevelType w:val="hybridMultilevel"/>
    <w:tmpl w:val="51A6E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9B7E65"/>
    <w:multiLevelType w:val="hybridMultilevel"/>
    <w:tmpl w:val="81F2BB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5066D0"/>
    <w:multiLevelType w:val="hybridMultilevel"/>
    <w:tmpl w:val="79A06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CB44F3"/>
    <w:multiLevelType w:val="hybridMultilevel"/>
    <w:tmpl w:val="E2C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3526DA"/>
    <w:multiLevelType w:val="hybridMultilevel"/>
    <w:tmpl w:val="C35AFE44"/>
    <w:lvl w:ilvl="0" w:tplc="A78E7BE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181753"/>
    <w:multiLevelType w:val="hybridMultilevel"/>
    <w:tmpl w:val="D6284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B15B88"/>
    <w:multiLevelType w:val="hybridMultilevel"/>
    <w:tmpl w:val="7D2A4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8D61A2"/>
    <w:multiLevelType w:val="hybridMultilevel"/>
    <w:tmpl w:val="8206AA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2B4625"/>
    <w:multiLevelType w:val="hybridMultilevel"/>
    <w:tmpl w:val="6A70A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3D1101"/>
    <w:multiLevelType w:val="hybridMultilevel"/>
    <w:tmpl w:val="0BB20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0E91DC9"/>
    <w:multiLevelType w:val="hybridMultilevel"/>
    <w:tmpl w:val="A9A49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54028E4"/>
    <w:multiLevelType w:val="hybridMultilevel"/>
    <w:tmpl w:val="5538A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20561C"/>
    <w:multiLevelType w:val="hybridMultilevel"/>
    <w:tmpl w:val="76F06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8664E4"/>
    <w:multiLevelType w:val="hybridMultilevel"/>
    <w:tmpl w:val="98EAB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0605333"/>
    <w:multiLevelType w:val="hybridMultilevel"/>
    <w:tmpl w:val="396080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31F305B"/>
    <w:multiLevelType w:val="hybridMultilevel"/>
    <w:tmpl w:val="C1209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0230C5"/>
    <w:multiLevelType w:val="hybridMultilevel"/>
    <w:tmpl w:val="BB648B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F8668D"/>
    <w:multiLevelType w:val="hybridMultilevel"/>
    <w:tmpl w:val="E8F6A2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BF270D"/>
    <w:multiLevelType w:val="hybridMultilevel"/>
    <w:tmpl w:val="FA7C1B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EA24D1"/>
    <w:multiLevelType w:val="hybridMultilevel"/>
    <w:tmpl w:val="58F662AC"/>
    <w:lvl w:ilvl="0" w:tplc="A78E7BE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D85E50"/>
    <w:multiLevelType w:val="hybridMultilevel"/>
    <w:tmpl w:val="DBFE48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6F19FD"/>
    <w:multiLevelType w:val="hybridMultilevel"/>
    <w:tmpl w:val="873472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B45CD3"/>
    <w:multiLevelType w:val="hybridMultilevel"/>
    <w:tmpl w:val="A5A408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3"/>
  </w:num>
  <w:num w:numId="3">
    <w:abstractNumId w:val="6"/>
  </w:num>
  <w:num w:numId="4">
    <w:abstractNumId w:val="19"/>
  </w:num>
  <w:num w:numId="5">
    <w:abstractNumId w:val="7"/>
  </w:num>
  <w:num w:numId="6">
    <w:abstractNumId w:val="9"/>
  </w:num>
  <w:num w:numId="7">
    <w:abstractNumId w:val="13"/>
  </w:num>
  <w:num w:numId="8">
    <w:abstractNumId w:val="5"/>
  </w:num>
  <w:num w:numId="9">
    <w:abstractNumId w:val="4"/>
  </w:num>
  <w:num w:numId="10">
    <w:abstractNumId w:val="14"/>
  </w:num>
  <w:num w:numId="11">
    <w:abstractNumId w:val="16"/>
  </w:num>
  <w:num w:numId="12">
    <w:abstractNumId w:val="12"/>
  </w:num>
  <w:num w:numId="13">
    <w:abstractNumId w:val="8"/>
  </w:num>
  <w:num w:numId="14">
    <w:abstractNumId w:val="0"/>
  </w:num>
  <w:num w:numId="15">
    <w:abstractNumId w:val="15"/>
  </w:num>
  <w:num w:numId="16">
    <w:abstractNumId w:val="2"/>
  </w:num>
  <w:num w:numId="17">
    <w:abstractNumId w:val="23"/>
  </w:num>
  <w:num w:numId="18">
    <w:abstractNumId w:val="10"/>
  </w:num>
  <w:num w:numId="19">
    <w:abstractNumId w:val="22"/>
  </w:num>
  <w:num w:numId="20">
    <w:abstractNumId w:val="21"/>
  </w:num>
  <w:num w:numId="21">
    <w:abstractNumId w:val="18"/>
  </w:num>
  <w:num w:numId="22">
    <w:abstractNumId w:val="1"/>
  </w:num>
  <w:num w:numId="23">
    <w:abstractNumId w:val="20"/>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activeWritingStyle w:appName="MSWord" w:lang="nl-NL"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97D"/>
    <w:rsid w:val="0000014F"/>
    <w:rsid w:val="00007345"/>
    <w:rsid w:val="00014F18"/>
    <w:rsid w:val="00023731"/>
    <w:rsid w:val="00024198"/>
    <w:rsid w:val="00032A8D"/>
    <w:rsid w:val="000345EA"/>
    <w:rsid w:val="00035366"/>
    <w:rsid w:val="00047304"/>
    <w:rsid w:val="000500FE"/>
    <w:rsid w:val="00051E4F"/>
    <w:rsid w:val="00061673"/>
    <w:rsid w:val="00063C3A"/>
    <w:rsid w:val="000809B8"/>
    <w:rsid w:val="0009327A"/>
    <w:rsid w:val="00096E99"/>
    <w:rsid w:val="000A0489"/>
    <w:rsid w:val="000B2B67"/>
    <w:rsid w:val="000B4DAD"/>
    <w:rsid w:val="000C4EE6"/>
    <w:rsid w:val="000F1E8F"/>
    <w:rsid w:val="000F427B"/>
    <w:rsid w:val="000F4C3C"/>
    <w:rsid w:val="00104658"/>
    <w:rsid w:val="001207DB"/>
    <w:rsid w:val="0014244A"/>
    <w:rsid w:val="001640FA"/>
    <w:rsid w:val="00164EAB"/>
    <w:rsid w:val="00170C57"/>
    <w:rsid w:val="00187149"/>
    <w:rsid w:val="00190A10"/>
    <w:rsid w:val="00191026"/>
    <w:rsid w:val="001B2549"/>
    <w:rsid w:val="001B2BF3"/>
    <w:rsid w:val="001B75E9"/>
    <w:rsid w:val="001D262A"/>
    <w:rsid w:val="001F6AB8"/>
    <w:rsid w:val="001F7729"/>
    <w:rsid w:val="00204A23"/>
    <w:rsid w:val="00206250"/>
    <w:rsid w:val="002170D9"/>
    <w:rsid w:val="00232D7F"/>
    <w:rsid w:val="00246B00"/>
    <w:rsid w:val="00247167"/>
    <w:rsid w:val="002541BF"/>
    <w:rsid w:val="002542A3"/>
    <w:rsid w:val="002573E2"/>
    <w:rsid w:val="00263B62"/>
    <w:rsid w:val="002723DF"/>
    <w:rsid w:val="00274EB3"/>
    <w:rsid w:val="002812D9"/>
    <w:rsid w:val="002852DF"/>
    <w:rsid w:val="00293AF6"/>
    <w:rsid w:val="00294A55"/>
    <w:rsid w:val="002A4C77"/>
    <w:rsid w:val="002B5512"/>
    <w:rsid w:val="002C5D2D"/>
    <w:rsid w:val="002D0B01"/>
    <w:rsid w:val="002D2D8A"/>
    <w:rsid w:val="002D3C58"/>
    <w:rsid w:val="002D55D8"/>
    <w:rsid w:val="002F5903"/>
    <w:rsid w:val="00300CBB"/>
    <w:rsid w:val="00303736"/>
    <w:rsid w:val="00304BC1"/>
    <w:rsid w:val="003073C1"/>
    <w:rsid w:val="00321A46"/>
    <w:rsid w:val="0032653C"/>
    <w:rsid w:val="00331301"/>
    <w:rsid w:val="00333AE3"/>
    <w:rsid w:val="003343FB"/>
    <w:rsid w:val="00334FFF"/>
    <w:rsid w:val="00335ED5"/>
    <w:rsid w:val="00341C16"/>
    <w:rsid w:val="00343908"/>
    <w:rsid w:val="00343A64"/>
    <w:rsid w:val="0034727E"/>
    <w:rsid w:val="00361094"/>
    <w:rsid w:val="00361996"/>
    <w:rsid w:val="0036447B"/>
    <w:rsid w:val="00367E98"/>
    <w:rsid w:val="003707E2"/>
    <w:rsid w:val="00375B26"/>
    <w:rsid w:val="00375DC6"/>
    <w:rsid w:val="003764B0"/>
    <w:rsid w:val="0037746E"/>
    <w:rsid w:val="00391F1A"/>
    <w:rsid w:val="003A2018"/>
    <w:rsid w:val="003A6C9F"/>
    <w:rsid w:val="003A7DE1"/>
    <w:rsid w:val="003B3F65"/>
    <w:rsid w:val="003C0472"/>
    <w:rsid w:val="003C25E4"/>
    <w:rsid w:val="003D0BD9"/>
    <w:rsid w:val="003D3609"/>
    <w:rsid w:val="003E3329"/>
    <w:rsid w:val="003E39B9"/>
    <w:rsid w:val="003E6F10"/>
    <w:rsid w:val="003F4CD7"/>
    <w:rsid w:val="00401129"/>
    <w:rsid w:val="00403A3B"/>
    <w:rsid w:val="0040406B"/>
    <w:rsid w:val="00414A79"/>
    <w:rsid w:val="00416771"/>
    <w:rsid w:val="00416B28"/>
    <w:rsid w:val="0041748C"/>
    <w:rsid w:val="004202D9"/>
    <w:rsid w:val="00431A89"/>
    <w:rsid w:val="0045731C"/>
    <w:rsid w:val="00461B5D"/>
    <w:rsid w:val="00464E56"/>
    <w:rsid w:val="004814B2"/>
    <w:rsid w:val="004842C9"/>
    <w:rsid w:val="00490C22"/>
    <w:rsid w:val="004A1055"/>
    <w:rsid w:val="004A1D45"/>
    <w:rsid w:val="004A6040"/>
    <w:rsid w:val="004B456D"/>
    <w:rsid w:val="004C4DAB"/>
    <w:rsid w:val="004D19C2"/>
    <w:rsid w:val="004E2D52"/>
    <w:rsid w:val="004E7E0F"/>
    <w:rsid w:val="004F23E8"/>
    <w:rsid w:val="004F4903"/>
    <w:rsid w:val="004F4B4F"/>
    <w:rsid w:val="0050564A"/>
    <w:rsid w:val="005117CA"/>
    <w:rsid w:val="00516198"/>
    <w:rsid w:val="005207E1"/>
    <w:rsid w:val="005303E1"/>
    <w:rsid w:val="00533EA1"/>
    <w:rsid w:val="0054467E"/>
    <w:rsid w:val="00547AD2"/>
    <w:rsid w:val="005543C0"/>
    <w:rsid w:val="00571DEC"/>
    <w:rsid w:val="00572CD4"/>
    <w:rsid w:val="00577D15"/>
    <w:rsid w:val="00581891"/>
    <w:rsid w:val="005861A4"/>
    <w:rsid w:val="00587651"/>
    <w:rsid w:val="005911B1"/>
    <w:rsid w:val="00594562"/>
    <w:rsid w:val="005A59FC"/>
    <w:rsid w:val="005B0CD2"/>
    <w:rsid w:val="005D55A3"/>
    <w:rsid w:val="005E1148"/>
    <w:rsid w:val="005E580E"/>
    <w:rsid w:val="005F0889"/>
    <w:rsid w:val="005F192D"/>
    <w:rsid w:val="005F7B50"/>
    <w:rsid w:val="00600A1F"/>
    <w:rsid w:val="00622768"/>
    <w:rsid w:val="00625C1D"/>
    <w:rsid w:val="00632F44"/>
    <w:rsid w:val="006336DB"/>
    <w:rsid w:val="00642B8B"/>
    <w:rsid w:val="006642F3"/>
    <w:rsid w:val="00666628"/>
    <w:rsid w:val="00670205"/>
    <w:rsid w:val="0068012C"/>
    <w:rsid w:val="00681F81"/>
    <w:rsid w:val="00690615"/>
    <w:rsid w:val="00693788"/>
    <w:rsid w:val="006A0036"/>
    <w:rsid w:val="006A6755"/>
    <w:rsid w:val="006C588B"/>
    <w:rsid w:val="006E3BDD"/>
    <w:rsid w:val="006E66DD"/>
    <w:rsid w:val="006F3610"/>
    <w:rsid w:val="006F43A7"/>
    <w:rsid w:val="00700FCF"/>
    <w:rsid w:val="00705C31"/>
    <w:rsid w:val="007211CA"/>
    <w:rsid w:val="007213D2"/>
    <w:rsid w:val="00732178"/>
    <w:rsid w:val="007350ED"/>
    <w:rsid w:val="00746760"/>
    <w:rsid w:val="0075020C"/>
    <w:rsid w:val="00751D2B"/>
    <w:rsid w:val="00755D98"/>
    <w:rsid w:val="00762220"/>
    <w:rsid w:val="007634F7"/>
    <w:rsid w:val="00766332"/>
    <w:rsid w:val="007674B7"/>
    <w:rsid w:val="00773E00"/>
    <w:rsid w:val="00774084"/>
    <w:rsid w:val="00776072"/>
    <w:rsid w:val="00776F4A"/>
    <w:rsid w:val="00781E1E"/>
    <w:rsid w:val="00787425"/>
    <w:rsid w:val="007879DC"/>
    <w:rsid w:val="00795F99"/>
    <w:rsid w:val="007A02C5"/>
    <w:rsid w:val="007A2456"/>
    <w:rsid w:val="007B1AD9"/>
    <w:rsid w:val="007B33F9"/>
    <w:rsid w:val="007C0FBC"/>
    <w:rsid w:val="007C7874"/>
    <w:rsid w:val="007D0B00"/>
    <w:rsid w:val="007D155A"/>
    <w:rsid w:val="007D34E4"/>
    <w:rsid w:val="007D53BA"/>
    <w:rsid w:val="007D6FE5"/>
    <w:rsid w:val="007D744A"/>
    <w:rsid w:val="007E1EBD"/>
    <w:rsid w:val="007E278B"/>
    <w:rsid w:val="007E33A6"/>
    <w:rsid w:val="007E739F"/>
    <w:rsid w:val="0080220A"/>
    <w:rsid w:val="008033B9"/>
    <w:rsid w:val="0080484F"/>
    <w:rsid w:val="00812DBF"/>
    <w:rsid w:val="00814989"/>
    <w:rsid w:val="00815E20"/>
    <w:rsid w:val="008175D9"/>
    <w:rsid w:val="0082362B"/>
    <w:rsid w:val="008248A4"/>
    <w:rsid w:val="00824D60"/>
    <w:rsid w:val="008274CD"/>
    <w:rsid w:val="008310FC"/>
    <w:rsid w:val="00834F4A"/>
    <w:rsid w:val="00841A54"/>
    <w:rsid w:val="00841FE9"/>
    <w:rsid w:val="008425AF"/>
    <w:rsid w:val="0084688A"/>
    <w:rsid w:val="00856881"/>
    <w:rsid w:val="0087234D"/>
    <w:rsid w:val="00890801"/>
    <w:rsid w:val="00892AD6"/>
    <w:rsid w:val="008930B0"/>
    <w:rsid w:val="00894954"/>
    <w:rsid w:val="008A024D"/>
    <w:rsid w:val="008A252C"/>
    <w:rsid w:val="008B579F"/>
    <w:rsid w:val="008B6060"/>
    <w:rsid w:val="008B65FE"/>
    <w:rsid w:val="008D0947"/>
    <w:rsid w:val="008D3763"/>
    <w:rsid w:val="008E0812"/>
    <w:rsid w:val="008E11F4"/>
    <w:rsid w:val="008E7FE8"/>
    <w:rsid w:val="00905FBC"/>
    <w:rsid w:val="009153A4"/>
    <w:rsid w:val="0092267C"/>
    <w:rsid w:val="00931A73"/>
    <w:rsid w:val="00936D57"/>
    <w:rsid w:val="009420A4"/>
    <w:rsid w:val="0094244D"/>
    <w:rsid w:val="00944037"/>
    <w:rsid w:val="00954752"/>
    <w:rsid w:val="00955A50"/>
    <w:rsid w:val="00961EFC"/>
    <w:rsid w:val="00964B75"/>
    <w:rsid w:val="009725F0"/>
    <w:rsid w:val="0097407F"/>
    <w:rsid w:val="0097531A"/>
    <w:rsid w:val="0098182D"/>
    <w:rsid w:val="009A14D2"/>
    <w:rsid w:val="009A32B5"/>
    <w:rsid w:val="009A3314"/>
    <w:rsid w:val="009A64FA"/>
    <w:rsid w:val="009B2442"/>
    <w:rsid w:val="009B7676"/>
    <w:rsid w:val="009B79E4"/>
    <w:rsid w:val="009C3D55"/>
    <w:rsid w:val="009C7CB9"/>
    <w:rsid w:val="009E0D8C"/>
    <w:rsid w:val="009E6AD8"/>
    <w:rsid w:val="009E754F"/>
    <w:rsid w:val="009F0F39"/>
    <w:rsid w:val="009F1572"/>
    <w:rsid w:val="009F2702"/>
    <w:rsid w:val="009F414E"/>
    <w:rsid w:val="00A02399"/>
    <w:rsid w:val="00A068F8"/>
    <w:rsid w:val="00A06F4F"/>
    <w:rsid w:val="00A23D04"/>
    <w:rsid w:val="00A257B5"/>
    <w:rsid w:val="00A25E52"/>
    <w:rsid w:val="00A31057"/>
    <w:rsid w:val="00A36854"/>
    <w:rsid w:val="00A37357"/>
    <w:rsid w:val="00A5342C"/>
    <w:rsid w:val="00A66660"/>
    <w:rsid w:val="00A7152B"/>
    <w:rsid w:val="00A73F17"/>
    <w:rsid w:val="00A76835"/>
    <w:rsid w:val="00A81A78"/>
    <w:rsid w:val="00AA0737"/>
    <w:rsid w:val="00AA6433"/>
    <w:rsid w:val="00AA6ACA"/>
    <w:rsid w:val="00AB5DE1"/>
    <w:rsid w:val="00AD0946"/>
    <w:rsid w:val="00AD452A"/>
    <w:rsid w:val="00AE4833"/>
    <w:rsid w:val="00AF216D"/>
    <w:rsid w:val="00AF7F3D"/>
    <w:rsid w:val="00B018F0"/>
    <w:rsid w:val="00B02A48"/>
    <w:rsid w:val="00B045DB"/>
    <w:rsid w:val="00B0628A"/>
    <w:rsid w:val="00B10252"/>
    <w:rsid w:val="00B11D91"/>
    <w:rsid w:val="00B16C06"/>
    <w:rsid w:val="00B22D3A"/>
    <w:rsid w:val="00B33869"/>
    <w:rsid w:val="00B37CCA"/>
    <w:rsid w:val="00B4305E"/>
    <w:rsid w:val="00B82CC3"/>
    <w:rsid w:val="00B85BD4"/>
    <w:rsid w:val="00B9236A"/>
    <w:rsid w:val="00BB1D66"/>
    <w:rsid w:val="00BD1719"/>
    <w:rsid w:val="00BF65B6"/>
    <w:rsid w:val="00C00545"/>
    <w:rsid w:val="00C0357D"/>
    <w:rsid w:val="00C208CA"/>
    <w:rsid w:val="00C23277"/>
    <w:rsid w:val="00C25583"/>
    <w:rsid w:val="00C26EC2"/>
    <w:rsid w:val="00C3088D"/>
    <w:rsid w:val="00C33F12"/>
    <w:rsid w:val="00C36390"/>
    <w:rsid w:val="00C411F2"/>
    <w:rsid w:val="00C432D5"/>
    <w:rsid w:val="00C54662"/>
    <w:rsid w:val="00C550CF"/>
    <w:rsid w:val="00C5718F"/>
    <w:rsid w:val="00C609FD"/>
    <w:rsid w:val="00C618A2"/>
    <w:rsid w:val="00C642E9"/>
    <w:rsid w:val="00C71850"/>
    <w:rsid w:val="00C86A34"/>
    <w:rsid w:val="00C93591"/>
    <w:rsid w:val="00CA279A"/>
    <w:rsid w:val="00CA3AEA"/>
    <w:rsid w:val="00CA3FA0"/>
    <w:rsid w:val="00CA61A2"/>
    <w:rsid w:val="00CB1A8C"/>
    <w:rsid w:val="00CC77E9"/>
    <w:rsid w:val="00CC7F23"/>
    <w:rsid w:val="00CD20F4"/>
    <w:rsid w:val="00CD6090"/>
    <w:rsid w:val="00CE1B95"/>
    <w:rsid w:val="00CE26E5"/>
    <w:rsid w:val="00CF21CB"/>
    <w:rsid w:val="00CF2BDA"/>
    <w:rsid w:val="00D15F4A"/>
    <w:rsid w:val="00D20E86"/>
    <w:rsid w:val="00D23771"/>
    <w:rsid w:val="00D306CA"/>
    <w:rsid w:val="00D315DF"/>
    <w:rsid w:val="00D31B50"/>
    <w:rsid w:val="00D5520B"/>
    <w:rsid w:val="00D67C72"/>
    <w:rsid w:val="00D73F33"/>
    <w:rsid w:val="00D819B2"/>
    <w:rsid w:val="00D84064"/>
    <w:rsid w:val="00D853FA"/>
    <w:rsid w:val="00D875C7"/>
    <w:rsid w:val="00D92646"/>
    <w:rsid w:val="00D947BC"/>
    <w:rsid w:val="00D95A4E"/>
    <w:rsid w:val="00DB77FF"/>
    <w:rsid w:val="00DB7888"/>
    <w:rsid w:val="00DC4983"/>
    <w:rsid w:val="00DC775F"/>
    <w:rsid w:val="00DD0248"/>
    <w:rsid w:val="00DD4724"/>
    <w:rsid w:val="00DE6104"/>
    <w:rsid w:val="00DF6B1C"/>
    <w:rsid w:val="00E025C2"/>
    <w:rsid w:val="00E07DA0"/>
    <w:rsid w:val="00E2141D"/>
    <w:rsid w:val="00E26DA1"/>
    <w:rsid w:val="00E3066E"/>
    <w:rsid w:val="00E3682C"/>
    <w:rsid w:val="00E4194F"/>
    <w:rsid w:val="00E43F00"/>
    <w:rsid w:val="00E47C5E"/>
    <w:rsid w:val="00E47FAD"/>
    <w:rsid w:val="00E70852"/>
    <w:rsid w:val="00E7209C"/>
    <w:rsid w:val="00E93CFA"/>
    <w:rsid w:val="00E94649"/>
    <w:rsid w:val="00E96C7B"/>
    <w:rsid w:val="00E97123"/>
    <w:rsid w:val="00E977B7"/>
    <w:rsid w:val="00EA4936"/>
    <w:rsid w:val="00EB3150"/>
    <w:rsid w:val="00EB57BE"/>
    <w:rsid w:val="00EB68F5"/>
    <w:rsid w:val="00ED2A23"/>
    <w:rsid w:val="00ED4BF7"/>
    <w:rsid w:val="00ED4C67"/>
    <w:rsid w:val="00ED546E"/>
    <w:rsid w:val="00ED68F7"/>
    <w:rsid w:val="00EE48B0"/>
    <w:rsid w:val="00EE49FD"/>
    <w:rsid w:val="00EF6446"/>
    <w:rsid w:val="00F0529A"/>
    <w:rsid w:val="00F0766B"/>
    <w:rsid w:val="00F13959"/>
    <w:rsid w:val="00F2128D"/>
    <w:rsid w:val="00F23F78"/>
    <w:rsid w:val="00F255ED"/>
    <w:rsid w:val="00F30973"/>
    <w:rsid w:val="00F33B1D"/>
    <w:rsid w:val="00F408FF"/>
    <w:rsid w:val="00F43418"/>
    <w:rsid w:val="00F53A2C"/>
    <w:rsid w:val="00F576F9"/>
    <w:rsid w:val="00F6406A"/>
    <w:rsid w:val="00F67DA6"/>
    <w:rsid w:val="00F70F5C"/>
    <w:rsid w:val="00F77D6A"/>
    <w:rsid w:val="00F8197D"/>
    <w:rsid w:val="00F903C7"/>
    <w:rsid w:val="00F916F3"/>
    <w:rsid w:val="00F96535"/>
    <w:rsid w:val="00FA2324"/>
    <w:rsid w:val="00FA5C0A"/>
    <w:rsid w:val="00FA7AE9"/>
    <w:rsid w:val="00FB1B1B"/>
    <w:rsid w:val="00FB2CF1"/>
    <w:rsid w:val="00FC3994"/>
    <w:rsid w:val="00FC4565"/>
    <w:rsid w:val="00FD29EC"/>
    <w:rsid w:val="00FF1375"/>
    <w:rsid w:val="00FF5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06BE"/>
  <w15:chartTrackingRefBased/>
  <w15:docId w15:val="{14D3C5D7-6FE2-4095-948F-AFB57304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8197D"/>
  </w:style>
  <w:style w:type="paragraph" w:styleId="Kop3">
    <w:name w:val="heading 3"/>
    <w:basedOn w:val="Standaard"/>
    <w:link w:val="Kop3Char"/>
    <w:uiPriority w:val="9"/>
    <w:semiHidden/>
    <w:unhideWhenUsed/>
    <w:qFormat/>
    <w:rsid w:val="00A7152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81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F8197D"/>
    <w:rPr>
      <w:color w:val="0563C1" w:themeColor="hyperlink"/>
      <w:u w:val="single"/>
    </w:rPr>
  </w:style>
  <w:style w:type="paragraph" w:styleId="Lijstalinea">
    <w:name w:val="List Paragraph"/>
    <w:basedOn w:val="Standaard"/>
    <w:uiPriority w:val="34"/>
    <w:qFormat/>
    <w:rsid w:val="00061673"/>
    <w:pPr>
      <w:ind w:left="720"/>
      <w:contextualSpacing/>
    </w:pPr>
  </w:style>
  <w:style w:type="paragraph" w:styleId="Koptekst">
    <w:name w:val="header"/>
    <w:basedOn w:val="Standaard"/>
    <w:link w:val="KoptekstChar"/>
    <w:uiPriority w:val="99"/>
    <w:unhideWhenUsed/>
    <w:rsid w:val="009F4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414E"/>
  </w:style>
  <w:style w:type="paragraph" w:styleId="Voettekst">
    <w:name w:val="footer"/>
    <w:basedOn w:val="Standaard"/>
    <w:link w:val="VoettekstChar"/>
    <w:uiPriority w:val="99"/>
    <w:unhideWhenUsed/>
    <w:rsid w:val="009F4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414E"/>
  </w:style>
  <w:style w:type="paragraph" w:styleId="Ballontekst">
    <w:name w:val="Balloon Text"/>
    <w:basedOn w:val="Standaard"/>
    <w:link w:val="BallontekstChar"/>
    <w:uiPriority w:val="99"/>
    <w:semiHidden/>
    <w:unhideWhenUsed/>
    <w:rsid w:val="003707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07E2"/>
    <w:rPr>
      <w:rFonts w:ascii="Segoe UI" w:hAnsi="Segoe UI" w:cs="Segoe UI"/>
      <w:sz w:val="18"/>
      <w:szCs w:val="18"/>
    </w:rPr>
  </w:style>
  <w:style w:type="paragraph" w:styleId="Voetnoottekst">
    <w:name w:val="footnote text"/>
    <w:basedOn w:val="Standaard"/>
    <w:link w:val="VoetnoottekstChar"/>
    <w:semiHidden/>
    <w:rsid w:val="005861A4"/>
    <w:pPr>
      <w:tabs>
        <w:tab w:val="left" w:pos="0"/>
        <w:tab w:val="left" w:pos="425"/>
        <w:tab w:val="left" w:pos="851"/>
        <w:tab w:val="left" w:pos="1276"/>
        <w:tab w:val="left" w:pos="1701"/>
        <w:tab w:val="left" w:pos="2126"/>
        <w:tab w:val="left" w:pos="2552"/>
      </w:tabs>
      <w:spacing w:after="0" w:line="276" w:lineRule="auto"/>
    </w:pPr>
    <w:rPr>
      <w:rFonts w:ascii="Verdana" w:eastAsia="Times New Roman" w:hAnsi="Verdana" w:cs="Verdana"/>
      <w:sz w:val="20"/>
      <w:szCs w:val="20"/>
      <w:lang w:eastAsia="nl-NL"/>
    </w:rPr>
  </w:style>
  <w:style w:type="character" w:customStyle="1" w:styleId="VoetnoottekstChar">
    <w:name w:val="Voetnoottekst Char"/>
    <w:basedOn w:val="Standaardalinea-lettertype"/>
    <w:link w:val="Voetnoottekst"/>
    <w:semiHidden/>
    <w:rsid w:val="005861A4"/>
    <w:rPr>
      <w:rFonts w:ascii="Verdana" w:eastAsia="Times New Roman" w:hAnsi="Verdana" w:cs="Verdana"/>
      <w:sz w:val="20"/>
      <w:szCs w:val="20"/>
      <w:lang w:eastAsia="nl-NL"/>
    </w:rPr>
  </w:style>
  <w:style w:type="character" w:styleId="Voetnootmarkering">
    <w:name w:val="footnote reference"/>
    <w:unhideWhenUsed/>
    <w:rsid w:val="005861A4"/>
    <w:rPr>
      <w:vertAlign w:val="superscript"/>
    </w:rPr>
  </w:style>
  <w:style w:type="paragraph" w:styleId="Geenafstand">
    <w:name w:val="No Spacing"/>
    <w:uiPriority w:val="1"/>
    <w:qFormat/>
    <w:rsid w:val="00334FFF"/>
    <w:pPr>
      <w:spacing w:after="0" w:line="240" w:lineRule="auto"/>
    </w:pPr>
  </w:style>
  <w:style w:type="table" w:customStyle="1" w:styleId="Tabelraster1">
    <w:name w:val="Tabelraster1"/>
    <w:basedOn w:val="Standaardtabel"/>
    <w:next w:val="Tabelraster"/>
    <w:uiPriority w:val="39"/>
    <w:rsid w:val="005A5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746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A2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51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24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237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5F0889"/>
    <w:rPr>
      <w:color w:val="954F72" w:themeColor="followedHyperlink"/>
      <w:u w:val="single"/>
    </w:rPr>
  </w:style>
  <w:style w:type="paragraph" w:styleId="Titel">
    <w:name w:val="Title"/>
    <w:basedOn w:val="Standaard"/>
    <w:next w:val="Standaard"/>
    <w:link w:val="TitelChar"/>
    <w:uiPriority w:val="10"/>
    <w:qFormat/>
    <w:rsid w:val="009B76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7676"/>
    <w:rPr>
      <w:rFonts w:asciiTheme="majorHAnsi" w:eastAsiaTheme="majorEastAsia" w:hAnsiTheme="majorHAnsi" w:cstheme="majorBidi"/>
      <w:spacing w:val="-10"/>
      <w:kern w:val="28"/>
      <w:sz w:val="56"/>
      <w:szCs w:val="56"/>
    </w:rPr>
  </w:style>
  <w:style w:type="character" w:customStyle="1" w:styleId="Kop3Char">
    <w:name w:val="Kop 3 Char"/>
    <w:basedOn w:val="Standaardalinea-lettertype"/>
    <w:link w:val="Kop3"/>
    <w:uiPriority w:val="9"/>
    <w:semiHidden/>
    <w:rsid w:val="00A7152B"/>
    <w:rPr>
      <w:rFonts w:ascii="Times New Roman" w:eastAsia="Times New Roman" w:hAnsi="Times New Roman" w:cs="Times New Roman"/>
      <w:b/>
      <w:bCs/>
      <w:sz w:val="27"/>
      <w:szCs w:val="27"/>
      <w:lang w:eastAsia="nl-NL"/>
    </w:rPr>
  </w:style>
  <w:style w:type="table" w:customStyle="1" w:styleId="Tabelraster6">
    <w:name w:val="Tabelraster6"/>
    <w:basedOn w:val="Standaardtabel"/>
    <w:next w:val="Tabelraster"/>
    <w:uiPriority w:val="39"/>
    <w:rsid w:val="00A7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A7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CF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E9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39"/>
    <w:rsid w:val="00E9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9089">
      <w:bodyDiv w:val="1"/>
      <w:marLeft w:val="0"/>
      <w:marRight w:val="0"/>
      <w:marTop w:val="0"/>
      <w:marBottom w:val="0"/>
      <w:divBdr>
        <w:top w:val="none" w:sz="0" w:space="0" w:color="auto"/>
        <w:left w:val="none" w:sz="0" w:space="0" w:color="auto"/>
        <w:bottom w:val="none" w:sz="0" w:space="0" w:color="auto"/>
        <w:right w:val="none" w:sz="0" w:space="0" w:color="auto"/>
      </w:divBdr>
    </w:div>
    <w:div w:id="84351847">
      <w:bodyDiv w:val="1"/>
      <w:marLeft w:val="0"/>
      <w:marRight w:val="0"/>
      <w:marTop w:val="0"/>
      <w:marBottom w:val="0"/>
      <w:divBdr>
        <w:top w:val="none" w:sz="0" w:space="0" w:color="auto"/>
        <w:left w:val="none" w:sz="0" w:space="0" w:color="auto"/>
        <w:bottom w:val="none" w:sz="0" w:space="0" w:color="auto"/>
        <w:right w:val="none" w:sz="0" w:space="0" w:color="auto"/>
      </w:divBdr>
    </w:div>
    <w:div w:id="221872056">
      <w:bodyDiv w:val="1"/>
      <w:marLeft w:val="0"/>
      <w:marRight w:val="0"/>
      <w:marTop w:val="0"/>
      <w:marBottom w:val="0"/>
      <w:divBdr>
        <w:top w:val="none" w:sz="0" w:space="0" w:color="auto"/>
        <w:left w:val="none" w:sz="0" w:space="0" w:color="auto"/>
        <w:bottom w:val="none" w:sz="0" w:space="0" w:color="auto"/>
        <w:right w:val="none" w:sz="0" w:space="0" w:color="auto"/>
      </w:divBdr>
    </w:div>
    <w:div w:id="835416054">
      <w:bodyDiv w:val="1"/>
      <w:marLeft w:val="0"/>
      <w:marRight w:val="0"/>
      <w:marTop w:val="0"/>
      <w:marBottom w:val="0"/>
      <w:divBdr>
        <w:top w:val="none" w:sz="0" w:space="0" w:color="auto"/>
        <w:left w:val="none" w:sz="0" w:space="0" w:color="auto"/>
        <w:bottom w:val="none" w:sz="0" w:space="0" w:color="auto"/>
        <w:right w:val="none" w:sz="0" w:space="0" w:color="auto"/>
      </w:divBdr>
    </w:div>
    <w:div w:id="857693016">
      <w:bodyDiv w:val="1"/>
      <w:marLeft w:val="0"/>
      <w:marRight w:val="0"/>
      <w:marTop w:val="0"/>
      <w:marBottom w:val="0"/>
      <w:divBdr>
        <w:top w:val="none" w:sz="0" w:space="0" w:color="auto"/>
        <w:left w:val="none" w:sz="0" w:space="0" w:color="auto"/>
        <w:bottom w:val="none" w:sz="0" w:space="0" w:color="auto"/>
        <w:right w:val="none" w:sz="0" w:space="0" w:color="auto"/>
      </w:divBdr>
    </w:div>
    <w:div w:id="862792873">
      <w:bodyDiv w:val="1"/>
      <w:marLeft w:val="0"/>
      <w:marRight w:val="0"/>
      <w:marTop w:val="0"/>
      <w:marBottom w:val="0"/>
      <w:divBdr>
        <w:top w:val="none" w:sz="0" w:space="0" w:color="auto"/>
        <w:left w:val="none" w:sz="0" w:space="0" w:color="auto"/>
        <w:bottom w:val="none" w:sz="0" w:space="0" w:color="auto"/>
        <w:right w:val="none" w:sz="0" w:space="0" w:color="auto"/>
      </w:divBdr>
    </w:div>
    <w:div w:id="1218660052">
      <w:bodyDiv w:val="1"/>
      <w:marLeft w:val="0"/>
      <w:marRight w:val="0"/>
      <w:marTop w:val="0"/>
      <w:marBottom w:val="0"/>
      <w:divBdr>
        <w:top w:val="none" w:sz="0" w:space="0" w:color="auto"/>
        <w:left w:val="none" w:sz="0" w:space="0" w:color="auto"/>
        <w:bottom w:val="none" w:sz="0" w:space="0" w:color="auto"/>
        <w:right w:val="none" w:sz="0" w:space="0" w:color="auto"/>
      </w:divBdr>
    </w:div>
    <w:div w:id="1382708962">
      <w:bodyDiv w:val="1"/>
      <w:marLeft w:val="0"/>
      <w:marRight w:val="0"/>
      <w:marTop w:val="0"/>
      <w:marBottom w:val="0"/>
      <w:divBdr>
        <w:top w:val="none" w:sz="0" w:space="0" w:color="auto"/>
        <w:left w:val="none" w:sz="0" w:space="0" w:color="auto"/>
        <w:bottom w:val="none" w:sz="0" w:space="0" w:color="auto"/>
        <w:right w:val="none" w:sz="0" w:space="0" w:color="auto"/>
      </w:divBdr>
    </w:div>
    <w:div w:id="1495990948">
      <w:bodyDiv w:val="1"/>
      <w:marLeft w:val="0"/>
      <w:marRight w:val="0"/>
      <w:marTop w:val="0"/>
      <w:marBottom w:val="0"/>
      <w:divBdr>
        <w:top w:val="none" w:sz="0" w:space="0" w:color="auto"/>
        <w:left w:val="none" w:sz="0" w:space="0" w:color="auto"/>
        <w:bottom w:val="none" w:sz="0" w:space="0" w:color="auto"/>
        <w:right w:val="none" w:sz="0" w:space="0" w:color="auto"/>
      </w:divBdr>
    </w:div>
    <w:div w:id="1526938328">
      <w:bodyDiv w:val="1"/>
      <w:marLeft w:val="0"/>
      <w:marRight w:val="0"/>
      <w:marTop w:val="0"/>
      <w:marBottom w:val="0"/>
      <w:divBdr>
        <w:top w:val="none" w:sz="0" w:space="0" w:color="auto"/>
        <w:left w:val="none" w:sz="0" w:space="0" w:color="auto"/>
        <w:bottom w:val="none" w:sz="0" w:space="0" w:color="auto"/>
        <w:right w:val="none" w:sz="0" w:space="0" w:color="auto"/>
      </w:divBdr>
    </w:div>
    <w:div w:id="19304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6B17-3249-4447-9A8E-A9060D0C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 Klarenbeek</dc:creator>
  <cp:keywords/>
  <dc:description/>
  <cp:lastModifiedBy>Djüna Boers</cp:lastModifiedBy>
  <cp:revision>3</cp:revision>
  <dcterms:created xsi:type="dcterms:W3CDTF">2018-08-05T17:31:00Z</dcterms:created>
  <dcterms:modified xsi:type="dcterms:W3CDTF">2018-08-05T17:31:00Z</dcterms:modified>
</cp:coreProperties>
</file>